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56ADF" w14:textId="1C69A653" w:rsidR="00113B08" w:rsidRDefault="00000000">
      <w:r>
        <w:rPr>
          <w:noProof/>
        </w:rPr>
        <w:drawing>
          <wp:inline distT="114300" distB="114300" distL="114300" distR="114300" wp14:anchorId="7B2197E5" wp14:editId="52CD1A69">
            <wp:extent cx="2424975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66" r="2109"/>
                    <a:stretch>
                      <a:fillRect/>
                    </a:stretch>
                  </pic:blipFill>
                  <pic:spPr>
                    <a:xfrm>
                      <a:off x="0" y="0"/>
                      <a:ext cx="242497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1E766D" w14:textId="64035749" w:rsidR="005372D5" w:rsidRDefault="005372D5"/>
    <w:p w14:paraId="6F3873F8" w14:textId="6AEA2A91" w:rsidR="00142749" w:rsidRDefault="00B62AF4" w:rsidP="00B62AF4">
      <w:pPr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 xml:space="preserve">Complaints Management Policy </w:t>
      </w:r>
    </w:p>
    <w:p w14:paraId="3B5EAD8E" w14:textId="77777777" w:rsidR="00EF629B" w:rsidRDefault="00EF629B" w:rsidP="00B62AF4">
      <w:pPr>
        <w:spacing w:before="8"/>
        <w:rPr>
          <w:rFonts w:asciiTheme="majorHAnsi" w:eastAsia="Times New Roman" w:hAnsiTheme="majorHAnsi" w:cstheme="majorHAnsi"/>
          <w:b/>
          <w:bCs/>
          <w:u w:val="single"/>
        </w:rPr>
      </w:pPr>
    </w:p>
    <w:p w14:paraId="3426FD99" w14:textId="50B49901" w:rsidR="00B62AF4" w:rsidRPr="00B62AF4" w:rsidRDefault="00B62AF4" w:rsidP="00B62AF4">
      <w:pPr>
        <w:spacing w:before="8"/>
        <w:rPr>
          <w:rFonts w:asciiTheme="majorHAnsi" w:eastAsia="Times New Roman" w:hAnsiTheme="majorHAnsi" w:cstheme="majorHAnsi"/>
          <w:b/>
          <w:bCs/>
          <w:u w:val="single"/>
        </w:rPr>
      </w:pPr>
      <w:r w:rsidRPr="00B62AF4">
        <w:rPr>
          <w:rFonts w:asciiTheme="majorHAnsi" w:eastAsia="Times New Roman" w:hAnsiTheme="majorHAnsi" w:cstheme="majorHAnsi"/>
          <w:b/>
          <w:bCs/>
          <w:u w:val="single"/>
        </w:rPr>
        <w:t xml:space="preserve">Rationale: </w:t>
      </w:r>
    </w:p>
    <w:p w14:paraId="5A2D4696" w14:textId="53510A1C" w:rsidR="00B62AF4" w:rsidRDefault="00B62AF4" w:rsidP="00B62AF4">
      <w:pPr>
        <w:spacing w:before="8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All Hilliard Christian </w:t>
      </w:r>
      <w:r w:rsidRPr="00B62AF4">
        <w:rPr>
          <w:rFonts w:asciiTheme="majorHAnsi" w:eastAsia="Times New Roman" w:hAnsiTheme="majorHAnsi" w:cstheme="majorHAnsi"/>
        </w:rPr>
        <w:t xml:space="preserve">School </w:t>
      </w:r>
      <w:r>
        <w:rPr>
          <w:rFonts w:asciiTheme="majorHAnsi" w:eastAsia="Times New Roman" w:hAnsiTheme="majorHAnsi" w:cstheme="majorHAnsi"/>
        </w:rPr>
        <w:t>employees are</w:t>
      </w:r>
      <w:r w:rsidRPr="00B62AF4">
        <w:rPr>
          <w:rFonts w:asciiTheme="majorHAnsi" w:eastAsia="Times New Roman" w:hAnsiTheme="majorHAnsi" w:cstheme="majorHAnsi"/>
        </w:rPr>
        <w:t xml:space="preserve"> oblig</w:t>
      </w:r>
      <w:r>
        <w:rPr>
          <w:rFonts w:asciiTheme="majorHAnsi" w:eastAsia="Times New Roman" w:hAnsiTheme="majorHAnsi" w:cstheme="majorHAnsi"/>
        </w:rPr>
        <w:t>ed</w:t>
      </w:r>
      <w:r w:rsidRPr="00B62AF4">
        <w:rPr>
          <w:rFonts w:asciiTheme="majorHAnsi" w:eastAsia="Times New Roman" w:hAnsiTheme="majorHAnsi" w:cstheme="majorHAnsi"/>
        </w:rPr>
        <w:t xml:space="preserve"> to proactively promote a workplace that </w:t>
      </w:r>
      <w:r>
        <w:rPr>
          <w:rFonts w:asciiTheme="majorHAnsi" w:eastAsia="Times New Roman" w:hAnsiTheme="majorHAnsi" w:cstheme="majorHAnsi"/>
        </w:rPr>
        <w:t xml:space="preserve">is respectful of the dignity of others and is free of any intimidating or bullying behaviour.  This includes relationships with all stakeholders including other staff members, students, </w:t>
      </w:r>
      <w:r w:rsidRPr="00B62AF4">
        <w:rPr>
          <w:rFonts w:asciiTheme="majorHAnsi" w:eastAsia="Times New Roman" w:hAnsiTheme="majorHAnsi" w:cstheme="majorHAnsi"/>
        </w:rPr>
        <w:t>parents</w:t>
      </w:r>
      <w:r>
        <w:rPr>
          <w:rFonts w:asciiTheme="majorHAnsi" w:eastAsia="Times New Roman" w:hAnsiTheme="majorHAnsi" w:cstheme="majorHAnsi"/>
        </w:rPr>
        <w:t xml:space="preserve">, </w:t>
      </w:r>
      <w:proofErr w:type="gramStart"/>
      <w:r>
        <w:rPr>
          <w:rFonts w:asciiTheme="majorHAnsi" w:eastAsia="Times New Roman" w:hAnsiTheme="majorHAnsi" w:cstheme="majorHAnsi"/>
        </w:rPr>
        <w:t>visitors</w:t>
      </w:r>
      <w:proofErr w:type="gramEnd"/>
      <w:r>
        <w:rPr>
          <w:rFonts w:asciiTheme="majorHAnsi" w:eastAsia="Times New Roman" w:hAnsiTheme="majorHAnsi" w:cstheme="majorHAnsi"/>
        </w:rPr>
        <w:t xml:space="preserve"> and neighbours</w:t>
      </w:r>
      <w:r w:rsidRPr="00B62AF4">
        <w:rPr>
          <w:rFonts w:asciiTheme="majorHAnsi" w:eastAsia="Times New Roman" w:hAnsiTheme="majorHAnsi" w:cstheme="majorHAnsi"/>
        </w:rPr>
        <w:t xml:space="preserve">. </w:t>
      </w:r>
    </w:p>
    <w:p w14:paraId="566EFE31" w14:textId="77777777" w:rsidR="00B62AF4" w:rsidRDefault="00B62AF4" w:rsidP="00B62AF4">
      <w:pPr>
        <w:spacing w:before="8"/>
        <w:rPr>
          <w:rFonts w:asciiTheme="majorHAnsi" w:eastAsia="Times New Roman" w:hAnsiTheme="majorHAnsi" w:cstheme="majorHAnsi"/>
        </w:rPr>
      </w:pPr>
    </w:p>
    <w:p w14:paraId="213EA1A3" w14:textId="30494B99" w:rsidR="00B62AF4" w:rsidRPr="00B62AF4" w:rsidRDefault="00B62AF4" w:rsidP="00B62AF4">
      <w:pPr>
        <w:spacing w:before="8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Should any person feel</w:t>
      </w:r>
      <w:r w:rsidRPr="00B62AF4">
        <w:rPr>
          <w:rFonts w:asciiTheme="majorHAnsi" w:eastAsia="Times New Roman" w:hAnsiTheme="majorHAnsi" w:cstheme="majorHAnsi"/>
        </w:rPr>
        <w:t xml:space="preserve"> resentment about the conduct of an</w:t>
      </w:r>
      <w:r>
        <w:rPr>
          <w:rFonts w:asciiTheme="majorHAnsi" w:eastAsia="Times New Roman" w:hAnsiTheme="majorHAnsi" w:cstheme="majorHAnsi"/>
        </w:rPr>
        <w:t>y</w:t>
      </w:r>
      <w:r w:rsidRPr="00B62AF4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individual which </w:t>
      </w:r>
      <w:r w:rsidRPr="00B62AF4">
        <w:rPr>
          <w:rFonts w:asciiTheme="majorHAnsi" w:eastAsia="Times New Roman" w:hAnsiTheme="majorHAnsi" w:cstheme="majorHAnsi"/>
        </w:rPr>
        <w:t>is seen as producing a significant injustice, wrong or an offence to another person</w:t>
      </w:r>
      <w:r>
        <w:rPr>
          <w:rFonts w:asciiTheme="majorHAnsi" w:eastAsia="Times New Roman" w:hAnsiTheme="majorHAnsi" w:cstheme="majorHAnsi"/>
        </w:rPr>
        <w:t xml:space="preserve">, this Complaints Management Policy is the guide to managing the grievance effectively. </w:t>
      </w:r>
    </w:p>
    <w:p w14:paraId="32A84A27" w14:textId="34821839" w:rsidR="00B62AF4" w:rsidRDefault="00B62AF4" w:rsidP="00B62AF4">
      <w:pPr>
        <w:spacing w:before="8"/>
        <w:rPr>
          <w:rFonts w:asciiTheme="majorHAnsi" w:eastAsia="Times New Roman" w:hAnsiTheme="majorHAnsi" w:cstheme="majorHAnsi"/>
        </w:rPr>
      </w:pPr>
    </w:p>
    <w:p w14:paraId="56DBAD0C" w14:textId="6E5E84AE" w:rsidR="00B62AF4" w:rsidRPr="00B62AF4" w:rsidRDefault="00B62AF4" w:rsidP="00B62AF4">
      <w:pPr>
        <w:spacing w:before="8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Hilliard Christian School’s </w:t>
      </w:r>
      <w:r w:rsidR="00D321D1">
        <w:rPr>
          <w:rFonts w:asciiTheme="majorHAnsi" w:eastAsia="Times New Roman" w:hAnsiTheme="majorHAnsi" w:cstheme="majorHAnsi"/>
        </w:rPr>
        <w:t xml:space="preserve">open and transparent </w:t>
      </w:r>
      <w:r>
        <w:rPr>
          <w:rFonts w:asciiTheme="majorHAnsi" w:eastAsia="Times New Roman" w:hAnsiTheme="majorHAnsi" w:cstheme="majorHAnsi"/>
        </w:rPr>
        <w:t>response to any grievance is a sign</w:t>
      </w:r>
      <w:r w:rsidRPr="00B62AF4">
        <w:rPr>
          <w:rFonts w:asciiTheme="majorHAnsi" w:eastAsia="Times New Roman" w:hAnsiTheme="majorHAnsi" w:cstheme="majorHAnsi"/>
        </w:rPr>
        <w:t xml:space="preserve"> of our integrity to</w:t>
      </w:r>
      <w:r>
        <w:rPr>
          <w:rFonts w:asciiTheme="majorHAnsi" w:eastAsia="Times New Roman" w:hAnsiTheme="majorHAnsi" w:cstheme="majorHAnsi"/>
        </w:rPr>
        <w:t xml:space="preserve">wards </w:t>
      </w:r>
      <w:r w:rsidR="00D321D1">
        <w:rPr>
          <w:rFonts w:asciiTheme="majorHAnsi" w:eastAsia="Times New Roman" w:hAnsiTheme="majorHAnsi" w:cstheme="majorHAnsi"/>
        </w:rPr>
        <w:t xml:space="preserve">our </w:t>
      </w:r>
      <w:r w:rsidR="00D321D1" w:rsidRPr="00B62AF4">
        <w:rPr>
          <w:rFonts w:asciiTheme="majorHAnsi" w:eastAsia="Times New Roman" w:hAnsiTheme="majorHAnsi" w:cstheme="majorHAnsi"/>
        </w:rPr>
        <w:t>Christian</w:t>
      </w:r>
      <w:r w:rsidRPr="00B62AF4">
        <w:rPr>
          <w:rFonts w:asciiTheme="majorHAnsi" w:eastAsia="Times New Roman" w:hAnsiTheme="majorHAnsi" w:cstheme="majorHAnsi"/>
        </w:rPr>
        <w:t xml:space="preserve"> values and the </w:t>
      </w:r>
      <w:r>
        <w:rPr>
          <w:rFonts w:asciiTheme="majorHAnsi" w:eastAsia="Times New Roman" w:hAnsiTheme="majorHAnsi" w:cstheme="majorHAnsi"/>
        </w:rPr>
        <w:t>P</w:t>
      </w:r>
      <w:r w:rsidRPr="00B62AF4">
        <w:rPr>
          <w:rFonts w:asciiTheme="majorHAnsi" w:eastAsia="Times New Roman" w:hAnsiTheme="majorHAnsi" w:cstheme="majorHAnsi"/>
        </w:rPr>
        <w:t xml:space="preserve">rinciples of Adventist education. </w:t>
      </w:r>
    </w:p>
    <w:p w14:paraId="6895AA56" w14:textId="77777777" w:rsidR="00EF629B" w:rsidRDefault="00EF629B" w:rsidP="00B62AF4">
      <w:pPr>
        <w:spacing w:before="8"/>
        <w:rPr>
          <w:rFonts w:asciiTheme="majorHAnsi" w:eastAsia="Times New Roman" w:hAnsiTheme="majorHAnsi" w:cstheme="majorHAnsi"/>
          <w:b/>
          <w:bCs/>
          <w:u w:val="single"/>
        </w:rPr>
      </w:pPr>
    </w:p>
    <w:p w14:paraId="75543BBC" w14:textId="3C17654A" w:rsidR="00B62AF4" w:rsidRDefault="00B62AF4" w:rsidP="00B62AF4">
      <w:pPr>
        <w:spacing w:before="8"/>
        <w:rPr>
          <w:rFonts w:asciiTheme="majorHAnsi" w:eastAsia="Times New Roman" w:hAnsiTheme="majorHAnsi" w:cstheme="majorHAnsi"/>
          <w:b/>
          <w:bCs/>
          <w:u w:val="single"/>
        </w:rPr>
      </w:pPr>
      <w:r w:rsidRPr="00B62AF4">
        <w:rPr>
          <w:rFonts w:asciiTheme="majorHAnsi" w:eastAsia="Times New Roman" w:hAnsiTheme="majorHAnsi" w:cstheme="majorHAnsi"/>
          <w:b/>
          <w:bCs/>
          <w:u w:val="single"/>
        </w:rPr>
        <w:t xml:space="preserve">Aims: </w:t>
      </w:r>
    </w:p>
    <w:p w14:paraId="68571A5E" w14:textId="4D7DA129" w:rsidR="00B62AF4" w:rsidRPr="00D321D1" w:rsidRDefault="00D321D1" w:rsidP="00B62AF4">
      <w:pPr>
        <w:spacing w:before="8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Hilliard Christian School aims to: </w:t>
      </w:r>
    </w:p>
    <w:p w14:paraId="0EE5F497" w14:textId="4F3BFC7B" w:rsidR="00B62AF4" w:rsidRPr="00B62AF4" w:rsidRDefault="00D321D1" w:rsidP="00B62AF4">
      <w:pPr>
        <w:pStyle w:val="ListParagraph"/>
        <w:widowControl w:val="0"/>
        <w:numPr>
          <w:ilvl w:val="0"/>
          <w:numId w:val="7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Address all complaints</w:t>
      </w:r>
      <w:r w:rsidR="00B62AF4" w:rsidRPr="00B62AF4">
        <w:rPr>
          <w:rFonts w:asciiTheme="majorHAnsi" w:eastAsia="Times New Roman" w:hAnsiTheme="majorHAnsi" w:cstheme="majorHAnsi"/>
        </w:rPr>
        <w:t xml:space="preserve"> appropriately and respectfully in a fair and Christian manner. </w:t>
      </w:r>
    </w:p>
    <w:p w14:paraId="1B789FB1" w14:textId="7A2F625C" w:rsidR="00D321D1" w:rsidRDefault="00D321D1" w:rsidP="00B62AF4">
      <w:pPr>
        <w:pStyle w:val="ListParagraph"/>
        <w:widowControl w:val="0"/>
        <w:numPr>
          <w:ilvl w:val="0"/>
          <w:numId w:val="7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Accept all complaints with grace and open heartedness, with a mutual understanding that the complaint will be managed without fear or favour. </w:t>
      </w:r>
    </w:p>
    <w:p w14:paraId="0F1160C4" w14:textId="06DD6A85" w:rsidR="00D321D1" w:rsidRDefault="00D321D1" w:rsidP="00B62AF4">
      <w:pPr>
        <w:pStyle w:val="ListParagraph"/>
        <w:widowControl w:val="0"/>
        <w:numPr>
          <w:ilvl w:val="0"/>
          <w:numId w:val="7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Address all complaints with procedural fairness and respect, consistent with policies and procedures of the school. </w:t>
      </w:r>
    </w:p>
    <w:p w14:paraId="7BC89C8A" w14:textId="4237C5F4" w:rsidR="00D321D1" w:rsidRDefault="00D321D1" w:rsidP="00B62AF4">
      <w:pPr>
        <w:pStyle w:val="ListParagraph"/>
        <w:widowControl w:val="0"/>
        <w:numPr>
          <w:ilvl w:val="0"/>
          <w:numId w:val="7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Complaints will be managed with all respect to equity principles. </w:t>
      </w:r>
    </w:p>
    <w:p w14:paraId="003CAD61" w14:textId="2D9245CD" w:rsidR="00D321D1" w:rsidRDefault="00D321D1" w:rsidP="00B62AF4">
      <w:pPr>
        <w:pStyle w:val="ListParagraph"/>
        <w:widowControl w:val="0"/>
        <w:numPr>
          <w:ilvl w:val="0"/>
          <w:numId w:val="7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All complaints will be followed up and responded to in a timely manner. </w:t>
      </w:r>
    </w:p>
    <w:p w14:paraId="73954364" w14:textId="77777777" w:rsidR="00B62AF4" w:rsidRPr="00B62AF4" w:rsidRDefault="00B62AF4" w:rsidP="00B62AF4">
      <w:pPr>
        <w:spacing w:before="8"/>
        <w:rPr>
          <w:rFonts w:asciiTheme="majorHAnsi" w:eastAsia="Times New Roman" w:hAnsiTheme="majorHAnsi" w:cstheme="majorHAnsi"/>
        </w:rPr>
      </w:pPr>
    </w:p>
    <w:p w14:paraId="4047569A" w14:textId="77777777" w:rsidR="00B62AF4" w:rsidRPr="00B62AF4" w:rsidRDefault="00B62AF4" w:rsidP="00B62AF4">
      <w:pPr>
        <w:spacing w:before="8"/>
        <w:rPr>
          <w:rFonts w:asciiTheme="majorHAnsi" w:eastAsia="Times New Roman" w:hAnsiTheme="majorHAnsi" w:cstheme="majorHAnsi"/>
          <w:b/>
          <w:bCs/>
          <w:u w:val="single"/>
        </w:rPr>
      </w:pPr>
      <w:r w:rsidRPr="00B62AF4">
        <w:rPr>
          <w:rFonts w:asciiTheme="majorHAnsi" w:eastAsia="Times New Roman" w:hAnsiTheme="majorHAnsi" w:cstheme="majorHAnsi"/>
          <w:b/>
          <w:bCs/>
          <w:u w:val="single"/>
        </w:rPr>
        <w:t>Implementation:</w:t>
      </w:r>
    </w:p>
    <w:p w14:paraId="40E16D44" w14:textId="77777777" w:rsidR="00D321D1" w:rsidRDefault="00D321D1" w:rsidP="00D321D1">
      <w:pPr>
        <w:widowControl w:val="0"/>
        <w:spacing w:before="8" w:line="240" w:lineRule="auto"/>
        <w:rPr>
          <w:rFonts w:asciiTheme="majorHAnsi" w:eastAsia="Times New Roman" w:hAnsiTheme="majorHAnsi" w:cstheme="majorHAnsi"/>
        </w:rPr>
      </w:pPr>
    </w:p>
    <w:p w14:paraId="1AD8BA2D" w14:textId="1B5CC143" w:rsidR="00D321D1" w:rsidRDefault="00D321D1" w:rsidP="00D321D1">
      <w:pPr>
        <w:widowControl w:val="0"/>
        <w:spacing w:before="8" w:line="240" w:lineRule="auto"/>
        <w:rPr>
          <w:rFonts w:asciiTheme="majorHAnsi" w:eastAsia="Times New Roman" w:hAnsiTheme="majorHAnsi" w:cstheme="majorHAnsi"/>
        </w:rPr>
      </w:pPr>
      <w:r w:rsidRPr="00D321D1">
        <w:rPr>
          <w:rFonts w:asciiTheme="majorHAnsi" w:eastAsia="Times New Roman" w:hAnsiTheme="majorHAnsi" w:cstheme="majorHAnsi"/>
        </w:rPr>
        <w:t>All complaints will be managed with respect to the following Key Principles</w:t>
      </w:r>
      <w:r>
        <w:rPr>
          <w:rFonts w:asciiTheme="majorHAnsi" w:eastAsia="Times New Roman" w:hAnsiTheme="majorHAnsi" w:cstheme="majorHAnsi"/>
        </w:rPr>
        <w:t xml:space="preserve">. </w:t>
      </w:r>
    </w:p>
    <w:p w14:paraId="4A7F368F" w14:textId="77777777" w:rsidR="00D321D1" w:rsidRDefault="00D321D1" w:rsidP="00D321D1">
      <w:pPr>
        <w:widowControl w:val="0"/>
        <w:spacing w:before="8" w:line="240" w:lineRule="auto"/>
        <w:rPr>
          <w:rFonts w:asciiTheme="majorHAnsi" w:eastAsia="Times New Roman" w:hAnsiTheme="majorHAnsi" w:cstheme="majorHAnsi"/>
        </w:rPr>
      </w:pPr>
    </w:p>
    <w:p w14:paraId="4118FA59" w14:textId="3FC19C8C" w:rsidR="00D321D1" w:rsidRPr="00D321D1" w:rsidRDefault="00D321D1" w:rsidP="00D321D1">
      <w:pPr>
        <w:widowControl w:val="0"/>
        <w:spacing w:before="8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Hilliard Christian School will: </w:t>
      </w:r>
    </w:p>
    <w:p w14:paraId="0BD234C7" w14:textId="252C669B" w:rsidR="00B62AF4" w:rsidRPr="00B62AF4" w:rsidRDefault="00B62AF4" w:rsidP="00D321D1">
      <w:pPr>
        <w:pStyle w:val="ListParagraph"/>
        <w:widowControl w:val="0"/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</w:p>
    <w:p w14:paraId="1A3F802D" w14:textId="5E2A8F6F" w:rsidR="00B62AF4" w:rsidRPr="00B62AF4" w:rsidRDefault="00B62AF4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>Act promptly to investigate a complaint</w:t>
      </w:r>
      <w:r w:rsidR="00D321D1">
        <w:rPr>
          <w:rFonts w:asciiTheme="majorHAnsi" w:eastAsia="Times New Roman" w:hAnsiTheme="majorHAnsi" w:cstheme="majorHAnsi"/>
        </w:rPr>
        <w:t>.</w:t>
      </w:r>
    </w:p>
    <w:p w14:paraId="1124F593" w14:textId="28D0084A" w:rsidR="00B62AF4" w:rsidRPr="00B62AF4" w:rsidRDefault="00EF629B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Actively listen</w:t>
      </w:r>
      <w:r w:rsidR="00D321D1">
        <w:rPr>
          <w:rFonts w:asciiTheme="majorHAnsi" w:eastAsia="Times New Roman" w:hAnsiTheme="majorHAnsi" w:cstheme="majorHAnsi"/>
        </w:rPr>
        <w:t xml:space="preserve"> to</w:t>
      </w:r>
      <w:r w:rsidR="00B62AF4" w:rsidRPr="00B62AF4">
        <w:rPr>
          <w:rFonts w:asciiTheme="majorHAnsi" w:eastAsia="Times New Roman" w:hAnsiTheme="majorHAnsi" w:cstheme="majorHAnsi"/>
        </w:rPr>
        <w:t xml:space="preserve"> gain all relevant information </w:t>
      </w:r>
      <w:r>
        <w:rPr>
          <w:rFonts w:asciiTheme="majorHAnsi" w:eastAsia="Times New Roman" w:hAnsiTheme="majorHAnsi" w:cstheme="majorHAnsi"/>
        </w:rPr>
        <w:t>and</w:t>
      </w:r>
      <w:r w:rsidR="00B62AF4" w:rsidRPr="00B62AF4">
        <w:rPr>
          <w:rFonts w:asciiTheme="majorHAnsi" w:eastAsia="Times New Roman" w:hAnsiTheme="majorHAnsi" w:cstheme="majorHAnsi"/>
        </w:rPr>
        <w:t xml:space="preserve"> allowing the complainant to tell their story fully. </w:t>
      </w:r>
    </w:p>
    <w:p w14:paraId="51EDB6DB" w14:textId="77777777" w:rsidR="00B62AF4" w:rsidRPr="00B62AF4" w:rsidRDefault="00B62AF4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Keep an open mind and discuss issues in a calm and reasonable way without prejudice. </w:t>
      </w:r>
    </w:p>
    <w:p w14:paraId="278CE114" w14:textId="2DA48E67" w:rsidR="00B62AF4" w:rsidRPr="00B62AF4" w:rsidRDefault="00B62AF4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Make sure a copy of this policy and associated </w:t>
      </w:r>
      <w:r w:rsidR="00EF629B">
        <w:rPr>
          <w:rFonts w:asciiTheme="majorHAnsi" w:eastAsia="Times New Roman" w:hAnsiTheme="majorHAnsi" w:cstheme="majorHAnsi"/>
        </w:rPr>
        <w:t xml:space="preserve">Complaints Management </w:t>
      </w:r>
      <w:r w:rsidRPr="00B62AF4">
        <w:rPr>
          <w:rFonts w:asciiTheme="majorHAnsi" w:eastAsia="Times New Roman" w:hAnsiTheme="majorHAnsi" w:cstheme="majorHAnsi"/>
        </w:rPr>
        <w:t xml:space="preserve">procedures </w:t>
      </w:r>
      <w:r w:rsidR="00EF629B">
        <w:rPr>
          <w:rFonts w:asciiTheme="majorHAnsi" w:eastAsia="Times New Roman" w:hAnsiTheme="majorHAnsi" w:cstheme="majorHAnsi"/>
        </w:rPr>
        <w:t xml:space="preserve">are </w:t>
      </w:r>
      <w:r w:rsidRPr="00B62AF4">
        <w:rPr>
          <w:rFonts w:asciiTheme="majorHAnsi" w:eastAsia="Times New Roman" w:hAnsiTheme="majorHAnsi" w:cstheme="majorHAnsi"/>
        </w:rPr>
        <w:t>shown and discussed with the complainant, with steps outlined</w:t>
      </w:r>
      <w:r w:rsidR="00EF629B">
        <w:rPr>
          <w:rFonts w:asciiTheme="majorHAnsi" w:eastAsia="Times New Roman" w:hAnsiTheme="majorHAnsi" w:cstheme="majorHAnsi"/>
        </w:rPr>
        <w:t>.</w:t>
      </w:r>
      <w:r w:rsidRPr="00B62AF4">
        <w:rPr>
          <w:rFonts w:asciiTheme="majorHAnsi" w:eastAsia="Times New Roman" w:hAnsiTheme="majorHAnsi" w:cstheme="majorHAnsi"/>
        </w:rPr>
        <w:t xml:space="preserve"> </w:t>
      </w:r>
    </w:p>
    <w:p w14:paraId="62A376DC" w14:textId="77777777" w:rsidR="00B62AF4" w:rsidRPr="00B62AF4" w:rsidRDefault="00B62AF4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Be clear about who the best person to deal with this complaint is. </w:t>
      </w:r>
    </w:p>
    <w:p w14:paraId="3413B169" w14:textId="77777777" w:rsidR="00B62AF4" w:rsidRPr="00B62AF4" w:rsidRDefault="00B62AF4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Outline to the complainant any the follow up actions that will be taken. </w:t>
      </w:r>
    </w:p>
    <w:p w14:paraId="7289DAAA" w14:textId="2AB08E24" w:rsidR="00B62AF4" w:rsidRPr="00B62AF4" w:rsidRDefault="00EF629B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Ensure </w:t>
      </w:r>
      <w:r w:rsidR="00B62AF4" w:rsidRPr="00B62AF4">
        <w:rPr>
          <w:rFonts w:asciiTheme="majorHAnsi" w:eastAsia="Times New Roman" w:hAnsiTheme="majorHAnsi" w:cstheme="majorHAnsi"/>
        </w:rPr>
        <w:t xml:space="preserve">complaints </w:t>
      </w:r>
      <w:r>
        <w:rPr>
          <w:rFonts w:asciiTheme="majorHAnsi" w:eastAsia="Times New Roman" w:hAnsiTheme="majorHAnsi" w:cstheme="majorHAnsi"/>
        </w:rPr>
        <w:t xml:space="preserve">remain </w:t>
      </w:r>
      <w:r w:rsidR="00B62AF4" w:rsidRPr="00B62AF4">
        <w:rPr>
          <w:rFonts w:asciiTheme="majorHAnsi" w:eastAsia="Times New Roman" w:hAnsiTheme="majorHAnsi" w:cstheme="majorHAnsi"/>
        </w:rPr>
        <w:t xml:space="preserve">confidential. </w:t>
      </w:r>
    </w:p>
    <w:p w14:paraId="70A604A7" w14:textId="77777777" w:rsidR="00EF629B" w:rsidRDefault="00B62AF4" w:rsidP="00B62AF4">
      <w:pPr>
        <w:pStyle w:val="ListParagraph"/>
        <w:widowControl w:val="0"/>
        <w:numPr>
          <w:ilvl w:val="1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Keep a record of any grievances in the School Complaints Log. </w:t>
      </w:r>
    </w:p>
    <w:p w14:paraId="0627E6F3" w14:textId="26211E8F" w:rsidR="00B62AF4" w:rsidRDefault="00B62AF4" w:rsidP="00EF629B">
      <w:pPr>
        <w:pStyle w:val="ListParagraph"/>
        <w:widowControl w:val="0"/>
        <w:numPr>
          <w:ilvl w:val="2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This log </w:t>
      </w:r>
      <w:r w:rsidR="00EF629B">
        <w:rPr>
          <w:rFonts w:asciiTheme="majorHAnsi" w:eastAsia="Times New Roman" w:hAnsiTheme="majorHAnsi" w:cstheme="majorHAnsi"/>
        </w:rPr>
        <w:t>includes</w:t>
      </w:r>
      <w:r w:rsidRPr="00B62AF4">
        <w:rPr>
          <w:rFonts w:asciiTheme="majorHAnsi" w:eastAsia="Times New Roman" w:hAnsiTheme="majorHAnsi" w:cstheme="majorHAnsi"/>
        </w:rPr>
        <w:t xml:space="preserve"> notes</w:t>
      </w:r>
      <w:r w:rsidR="00EF629B">
        <w:rPr>
          <w:rFonts w:asciiTheme="majorHAnsi" w:eastAsia="Times New Roman" w:hAnsiTheme="majorHAnsi" w:cstheme="majorHAnsi"/>
        </w:rPr>
        <w:t xml:space="preserve"> from </w:t>
      </w:r>
      <w:r w:rsidR="00C7007E">
        <w:rPr>
          <w:rFonts w:asciiTheme="majorHAnsi" w:eastAsia="Times New Roman" w:hAnsiTheme="majorHAnsi" w:cstheme="majorHAnsi"/>
        </w:rPr>
        <w:t xml:space="preserve">meetings, </w:t>
      </w:r>
      <w:r w:rsidR="00C7007E" w:rsidRPr="00B62AF4">
        <w:rPr>
          <w:rFonts w:asciiTheme="majorHAnsi" w:eastAsia="Times New Roman" w:hAnsiTheme="majorHAnsi" w:cstheme="majorHAnsi"/>
        </w:rPr>
        <w:t>interviews</w:t>
      </w:r>
      <w:r w:rsidRPr="00B62AF4">
        <w:rPr>
          <w:rFonts w:asciiTheme="majorHAnsi" w:eastAsia="Times New Roman" w:hAnsiTheme="majorHAnsi" w:cstheme="majorHAnsi"/>
        </w:rPr>
        <w:t>, calls a</w:t>
      </w:r>
      <w:r w:rsidR="00EF629B">
        <w:rPr>
          <w:rFonts w:asciiTheme="majorHAnsi" w:eastAsia="Times New Roman" w:hAnsiTheme="majorHAnsi" w:cstheme="majorHAnsi"/>
        </w:rPr>
        <w:t>s well as</w:t>
      </w:r>
      <w:r w:rsidRPr="00B62AF4">
        <w:rPr>
          <w:rFonts w:asciiTheme="majorHAnsi" w:eastAsia="Times New Roman" w:hAnsiTheme="majorHAnsi" w:cstheme="majorHAnsi"/>
        </w:rPr>
        <w:t xml:space="preserve"> other written documentation such as letters and emails. </w:t>
      </w:r>
    </w:p>
    <w:p w14:paraId="48AE3BAC" w14:textId="77777777" w:rsidR="00EF629B" w:rsidRDefault="00EF629B" w:rsidP="00EF629B">
      <w:pPr>
        <w:widowControl w:val="0"/>
        <w:spacing w:before="8"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</w:p>
    <w:p w14:paraId="699BE793" w14:textId="77777777" w:rsidR="00EF629B" w:rsidRDefault="00EF629B" w:rsidP="00EF629B">
      <w:pPr>
        <w:widowControl w:val="0"/>
        <w:spacing w:before="8"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</w:p>
    <w:p w14:paraId="1B798282" w14:textId="5F340475" w:rsidR="00EF629B" w:rsidRDefault="00EF629B" w:rsidP="00EF629B">
      <w:pPr>
        <w:widowControl w:val="0"/>
        <w:spacing w:before="8"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  <w:r w:rsidRPr="00EF629B">
        <w:rPr>
          <w:rFonts w:asciiTheme="majorHAnsi" w:eastAsia="Times New Roman" w:hAnsiTheme="majorHAnsi" w:cstheme="majorHAnsi"/>
          <w:b/>
          <w:bCs/>
          <w:u w:val="single"/>
        </w:rPr>
        <w:t>Mediation</w:t>
      </w:r>
    </w:p>
    <w:p w14:paraId="3EB899C4" w14:textId="77777777" w:rsidR="00EF629B" w:rsidRPr="00EF629B" w:rsidRDefault="00EF629B" w:rsidP="00EF629B">
      <w:pPr>
        <w:widowControl w:val="0"/>
        <w:spacing w:before="8" w:line="240" w:lineRule="auto"/>
        <w:ind w:left="360"/>
        <w:rPr>
          <w:rFonts w:asciiTheme="majorHAnsi" w:eastAsia="Times New Roman" w:hAnsiTheme="majorHAnsi" w:cstheme="majorHAnsi"/>
          <w:b/>
          <w:bCs/>
          <w:u w:val="single"/>
        </w:rPr>
      </w:pPr>
    </w:p>
    <w:p w14:paraId="1E9D9042" w14:textId="77777777" w:rsidR="00EF629B" w:rsidRDefault="00B62AF4" w:rsidP="00B62AF4">
      <w:pPr>
        <w:pStyle w:val="ListParagraph"/>
        <w:widowControl w:val="0"/>
        <w:numPr>
          <w:ilvl w:val="0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>Mediation is an option at any stage if the complainant and the person to who</w:t>
      </w:r>
      <w:r w:rsidR="00EF629B">
        <w:rPr>
          <w:rFonts w:asciiTheme="majorHAnsi" w:eastAsia="Times New Roman" w:hAnsiTheme="majorHAnsi" w:cstheme="majorHAnsi"/>
        </w:rPr>
        <w:t>m</w:t>
      </w:r>
      <w:r w:rsidRPr="00B62AF4">
        <w:rPr>
          <w:rFonts w:asciiTheme="majorHAnsi" w:eastAsia="Times New Roman" w:hAnsiTheme="majorHAnsi" w:cstheme="majorHAnsi"/>
        </w:rPr>
        <w:t xml:space="preserve"> the complaint is directed so agree. </w:t>
      </w:r>
    </w:p>
    <w:p w14:paraId="389F8FAD" w14:textId="77777777" w:rsidR="00EF629B" w:rsidRDefault="00EF629B" w:rsidP="00B62AF4">
      <w:pPr>
        <w:pStyle w:val="ListParagraph"/>
        <w:widowControl w:val="0"/>
        <w:numPr>
          <w:ilvl w:val="0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</w:t>
      </w:r>
      <w:r w:rsidR="00B62AF4" w:rsidRPr="00B62AF4">
        <w:rPr>
          <w:rFonts w:asciiTheme="majorHAnsi" w:eastAsia="Times New Roman" w:hAnsiTheme="majorHAnsi" w:cstheme="majorHAnsi"/>
        </w:rPr>
        <w:t xml:space="preserve">ediation </w:t>
      </w:r>
      <w:r>
        <w:rPr>
          <w:rFonts w:asciiTheme="majorHAnsi" w:eastAsia="Times New Roman" w:hAnsiTheme="majorHAnsi" w:cstheme="majorHAnsi"/>
        </w:rPr>
        <w:t xml:space="preserve">is typically </w:t>
      </w:r>
      <w:r w:rsidR="00B62AF4" w:rsidRPr="00B62AF4">
        <w:rPr>
          <w:rFonts w:asciiTheme="majorHAnsi" w:eastAsia="Times New Roman" w:hAnsiTheme="majorHAnsi" w:cstheme="majorHAnsi"/>
        </w:rPr>
        <w:t xml:space="preserve">facilitated by a person satisfactory to both parties. </w:t>
      </w:r>
    </w:p>
    <w:p w14:paraId="43D3A3E3" w14:textId="7954A2C0" w:rsidR="00B62AF4" w:rsidRPr="00B62AF4" w:rsidRDefault="00EF629B" w:rsidP="00B62AF4">
      <w:pPr>
        <w:pStyle w:val="ListParagraph"/>
        <w:widowControl w:val="0"/>
        <w:numPr>
          <w:ilvl w:val="0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</w:t>
      </w:r>
      <w:r w:rsidR="00B62AF4" w:rsidRPr="00B62AF4">
        <w:rPr>
          <w:rFonts w:asciiTheme="majorHAnsi" w:eastAsia="Times New Roman" w:hAnsiTheme="majorHAnsi" w:cstheme="majorHAnsi"/>
        </w:rPr>
        <w:t xml:space="preserve">ediation information is strictly confidential and </w:t>
      </w:r>
      <w:r>
        <w:rPr>
          <w:rFonts w:asciiTheme="majorHAnsi" w:eastAsia="Times New Roman" w:hAnsiTheme="majorHAnsi" w:cstheme="majorHAnsi"/>
        </w:rPr>
        <w:t>as such is</w:t>
      </w:r>
      <w:r w:rsidR="00B62AF4" w:rsidRPr="00B62AF4">
        <w:rPr>
          <w:rFonts w:asciiTheme="majorHAnsi" w:eastAsia="Times New Roman" w:hAnsiTheme="majorHAnsi" w:cstheme="majorHAnsi"/>
        </w:rPr>
        <w:t xml:space="preserve"> not recorded in the </w:t>
      </w:r>
    </w:p>
    <w:p w14:paraId="162EC1BE" w14:textId="77777777" w:rsidR="00EF629B" w:rsidRDefault="00B62AF4" w:rsidP="00EF629B">
      <w:pPr>
        <w:pStyle w:val="ListParagraph"/>
        <w:widowControl w:val="0"/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School Complaints </w:t>
      </w:r>
      <w:proofErr w:type="gramStart"/>
      <w:r w:rsidRPr="00B62AF4">
        <w:rPr>
          <w:rFonts w:asciiTheme="majorHAnsi" w:eastAsia="Times New Roman" w:hAnsiTheme="majorHAnsi" w:cstheme="majorHAnsi"/>
        </w:rPr>
        <w:t>log</w:t>
      </w:r>
      <w:r w:rsidR="00EF629B">
        <w:rPr>
          <w:rFonts w:asciiTheme="majorHAnsi" w:eastAsia="Times New Roman" w:hAnsiTheme="majorHAnsi" w:cstheme="majorHAnsi"/>
        </w:rPr>
        <w:t xml:space="preserve">, </w:t>
      </w:r>
      <w:r w:rsidRPr="00B62AF4">
        <w:rPr>
          <w:rFonts w:asciiTheme="majorHAnsi" w:eastAsia="Times New Roman" w:hAnsiTheme="majorHAnsi" w:cstheme="majorHAnsi"/>
        </w:rPr>
        <w:t>unless</w:t>
      </w:r>
      <w:proofErr w:type="gramEnd"/>
      <w:r w:rsidRPr="00B62AF4">
        <w:rPr>
          <w:rFonts w:asciiTheme="majorHAnsi" w:eastAsia="Times New Roman" w:hAnsiTheme="majorHAnsi" w:cstheme="majorHAnsi"/>
        </w:rPr>
        <w:t xml:space="preserve"> it involve</w:t>
      </w:r>
      <w:r w:rsidR="00EF629B">
        <w:rPr>
          <w:rFonts w:asciiTheme="majorHAnsi" w:eastAsia="Times New Roman" w:hAnsiTheme="majorHAnsi" w:cstheme="majorHAnsi"/>
        </w:rPr>
        <w:t>s</w:t>
      </w:r>
      <w:r w:rsidRPr="00B62AF4">
        <w:rPr>
          <w:rFonts w:asciiTheme="majorHAnsi" w:eastAsia="Times New Roman" w:hAnsiTheme="majorHAnsi" w:cstheme="majorHAnsi"/>
        </w:rPr>
        <w:t xml:space="preserve"> threats of physical violence or suspected child abuse.</w:t>
      </w:r>
    </w:p>
    <w:p w14:paraId="5CED1734" w14:textId="77777777" w:rsidR="00EF629B" w:rsidRDefault="00EF629B" w:rsidP="00EF629B">
      <w:pPr>
        <w:widowControl w:val="0"/>
        <w:spacing w:before="8" w:line="240" w:lineRule="auto"/>
        <w:rPr>
          <w:rFonts w:asciiTheme="majorHAnsi" w:eastAsia="Times New Roman" w:hAnsiTheme="majorHAnsi" w:cstheme="majorHAnsi"/>
        </w:rPr>
      </w:pPr>
    </w:p>
    <w:p w14:paraId="29430A5E" w14:textId="52B3F5E4" w:rsidR="00B62AF4" w:rsidRDefault="00EF629B" w:rsidP="00EF629B">
      <w:pPr>
        <w:widowControl w:val="0"/>
        <w:spacing w:before="8"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  <w:r w:rsidRPr="00EF629B">
        <w:rPr>
          <w:rFonts w:asciiTheme="majorHAnsi" w:eastAsia="Times New Roman" w:hAnsiTheme="majorHAnsi" w:cstheme="majorHAnsi"/>
          <w:b/>
          <w:bCs/>
          <w:u w:val="single"/>
        </w:rPr>
        <w:t>Unresolved Complaint</w:t>
      </w:r>
      <w:r w:rsidR="00B62AF4" w:rsidRPr="00EF629B">
        <w:rPr>
          <w:rFonts w:asciiTheme="majorHAnsi" w:eastAsia="Times New Roman" w:hAnsiTheme="majorHAnsi" w:cstheme="majorHAnsi"/>
          <w:b/>
          <w:bCs/>
          <w:u w:val="single"/>
        </w:rPr>
        <w:t xml:space="preserve"> </w:t>
      </w:r>
    </w:p>
    <w:p w14:paraId="2A8181D9" w14:textId="77777777" w:rsidR="00EF629B" w:rsidRPr="00EF629B" w:rsidRDefault="00EF629B" w:rsidP="00EF629B">
      <w:pPr>
        <w:widowControl w:val="0"/>
        <w:spacing w:before="8"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</w:p>
    <w:p w14:paraId="75347A18" w14:textId="77777777" w:rsidR="00EF629B" w:rsidRDefault="00B62AF4" w:rsidP="00B62AF4">
      <w:pPr>
        <w:pStyle w:val="ListParagraph"/>
        <w:widowControl w:val="0"/>
        <w:numPr>
          <w:ilvl w:val="0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>If matters remain unresolved, the complain</w:t>
      </w:r>
      <w:r w:rsidR="00EF629B">
        <w:rPr>
          <w:rFonts w:asciiTheme="majorHAnsi" w:eastAsia="Times New Roman" w:hAnsiTheme="majorHAnsi" w:cstheme="majorHAnsi"/>
        </w:rPr>
        <w:t>an</w:t>
      </w:r>
      <w:r w:rsidRPr="00B62AF4">
        <w:rPr>
          <w:rFonts w:asciiTheme="majorHAnsi" w:eastAsia="Times New Roman" w:hAnsiTheme="majorHAnsi" w:cstheme="majorHAnsi"/>
        </w:rPr>
        <w:t>t has the right to seek arbitration through the courts, ombudsman, legal representation and</w:t>
      </w:r>
      <w:r w:rsidR="00EF629B">
        <w:rPr>
          <w:rFonts w:asciiTheme="majorHAnsi" w:eastAsia="Times New Roman" w:hAnsiTheme="majorHAnsi" w:cstheme="majorHAnsi"/>
        </w:rPr>
        <w:t>/or</w:t>
      </w:r>
      <w:r w:rsidRPr="00B62AF4">
        <w:rPr>
          <w:rFonts w:asciiTheme="majorHAnsi" w:eastAsia="Times New Roman" w:hAnsiTheme="majorHAnsi" w:cstheme="majorHAnsi"/>
        </w:rPr>
        <w:t xml:space="preserve"> other government commissions such as the Human Rights Commission. </w:t>
      </w:r>
    </w:p>
    <w:p w14:paraId="31F32723" w14:textId="77777777" w:rsidR="00EF629B" w:rsidRPr="00EF629B" w:rsidRDefault="00EF629B" w:rsidP="00EF629B">
      <w:pPr>
        <w:widowControl w:val="0"/>
        <w:spacing w:before="8" w:line="240" w:lineRule="auto"/>
        <w:rPr>
          <w:rFonts w:asciiTheme="majorHAnsi" w:eastAsia="Times New Roman" w:hAnsiTheme="majorHAnsi" w:cstheme="majorHAnsi"/>
        </w:rPr>
      </w:pPr>
    </w:p>
    <w:p w14:paraId="0BF175E5" w14:textId="793CF0EA" w:rsidR="00B62AF4" w:rsidRPr="00B62AF4" w:rsidRDefault="00B62AF4" w:rsidP="00B62AF4">
      <w:pPr>
        <w:pStyle w:val="ListParagraph"/>
        <w:widowControl w:val="0"/>
        <w:numPr>
          <w:ilvl w:val="0"/>
          <w:numId w:val="8"/>
        </w:numPr>
        <w:spacing w:before="8" w:line="240" w:lineRule="auto"/>
        <w:contextualSpacing w:val="0"/>
        <w:rPr>
          <w:rFonts w:asciiTheme="majorHAnsi" w:eastAsia="Times New Roman" w:hAnsiTheme="majorHAnsi" w:cstheme="majorHAnsi"/>
        </w:rPr>
      </w:pPr>
      <w:r w:rsidRPr="00B62AF4">
        <w:rPr>
          <w:rFonts w:asciiTheme="majorHAnsi" w:eastAsia="Times New Roman" w:hAnsiTheme="majorHAnsi" w:cstheme="majorHAnsi"/>
        </w:rPr>
        <w:t xml:space="preserve">Any expenses occurred will be the responsibility of the complainant. </w:t>
      </w:r>
    </w:p>
    <w:p w14:paraId="49447914" w14:textId="77777777" w:rsidR="00B62AF4" w:rsidRPr="00B62AF4" w:rsidRDefault="00B62AF4" w:rsidP="00B62AF4">
      <w:pPr>
        <w:spacing w:before="9"/>
        <w:ind w:left="142"/>
        <w:rPr>
          <w:rFonts w:asciiTheme="majorHAnsi" w:eastAsia="Times New Roman" w:hAnsiTheme="majorHAnsi" w:cstheme="majorHAnsi"/>
        </w:rPr>
      </w:pPr>
    </w:p>
    <w:p w14:paraId="1AEDC397" w14:textId="59674AAD" w:rsidR="00142749" w:rsidRPr="00B62AF4" w:rsidRDefault="00142749">
      <w:pPr>
        <w:rPr>
          <w:rFonts w:asciiTheme="majorHAnsi" w:hAnsiTheme="majorHAnsi" w:cstheme="majorHAnsi"/>
        </w:rPr>
      </w:pPr>
    </w:p>
    <w:p w14:paraId="067E57DE" w14:textId="77777777" w:rsidR="00145358" w:rsidRPr="00B62AF4" w:rsidRDefault="00145358" w:rsidP="00145358">
      <w:pPr>
        <w:shd w:val="clear" w:color="auto" w:fill="FFFFFF"/>
        <w:spacing w:after="280" w:line="240" w:lineRule="auto"/>
        <w:rPr>
          <w:rFonts w:asciiTheme="majorHAnsi" w:eastAsia="Times New Roman" w:hAnsiTheme="majorHAnsi" w:cstheme="majorHAnsi"/>
          <w:lang w:val="en-AU"/>
        </w:rPr>
      </w:pPr>
      <w:r w:rsidRPr="00B62AF4">
        <w:rPr>
          <w:rFonts w:asciiTheme="majorHAnsi" w:eastAsia="Times New Roman" w:hAnsiTheme="majorHAnsi" w:cstheme="majorHAnsi"/>
          <w:b/>
          <w:bCs/>
          <w:color w:val="000000"/>
          <w:lang w:val="en-AU"/>
        </w:rPr>
        <w:t>Document Information</w:t>
      </w:r>
    </w:p>
    <w:tbl>
      <w:tblPr>
        <w:tblW w:w="9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141"/>
      </w:tblGrid>
      <w:tr w:rsidR="00142749" w:rsidRPr="00B62AF4" w14:paraId="51228CFA" w14:textId="44CBC716" w:rsidTr="00142749">
        <w:trPr>
          <w:trHeight w:val="27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D8410" w14:textId="77777777" w:rsidR="00142749" w:rsidRPr="00B62AF4" w:rsidRDefault="00142749" w:rsidP="0014274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n-AU"/>
              </w:rPr>
            </w:pPr>
            <w:r w:rsidRPr="00B62AF4"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Document Name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6C69" w14:textId="4207C659" w:rsidR="00142749" w:rsidRPr="00B62AF4" w:rsidRDefault="00C7007E" w:rsidP="00145358">
            <w:pPr>
              <w:spacing w:line="240" w:lineRule="auto"/>
              <w:ind w:left="760"/>
              <w:jc w:val="both"/>
              <w:rPr>
                <w:rFonts w:asciiTheme="majorHAnsi" w:eastAsia="Times New Roman" w:hAnsiTheme="majorHAnsi" w:cstheme="majorHAnsi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Complaints Management Policy</w:t>
            </w:r>
          </w:p>
        </w:tc>
      </w:tr>
      <w:tr w:rsidR="00142749" w:rsidRPr="00B62AF4" w14:paraId="329E2170" w14:textId="43C8D4AE" w:rsidTr="00142749">
        <w:trPr>
          <w:trHeight w:val="19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72278" w14:textId="77777777" w:rsidR="00142749" w:rsidRPr="00B62AF4" w:rsidRDefault="00142749" w:rsidP="0014274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n-AU"/>
              </w:rPr>
            </w:pPr>
            <w:r w:rsidRPr="00B62AF4"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Approver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FD91" w14:textId="242171B5" w:rsidR="00142749" w:rsidRPr="00B62AF4" w:rsidRDefault="00C7007E" w:rsidP="00145358">
            <w:pPr>
              <w:spacing w:line="240" w:lineRule="auto"/>
              <w:ind w:left="760"/>
              <w:jc w:val="both"/>
              <w:rPr>
                <w:rFonts w:asciiTheme="majorHAnsi" w:eastAsia="Times New Roman" w:hAnsiTheme="majorHAnsi" w:cstheme="majorHAnsi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Principal</w:t>
            </w:r>
          </w:p>
        </w:tc>
      </w:tr>
      <w:tr w:rsidR="00142749" w:rsidRPr="00B62AF4" w14:paraId="7DD6DE42" w14:textId="6A735BCB" w:rsidTr="00142749">
        <w:trPr>
          <w:trHeight w:val="21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8752" w14:textId="77777777" w:rsidR="00142749" w:rsidRPr="00B62AF4" w:rsidRDefault="00142749" w:rsidP="0014274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n-AU"/>
              </w:rPr>
            </w:pPr>
            <w:r w:rsidRPr="00B62AF4"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Last Approved Date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57CD2" w14:textId="5C446840" w:rsidR="00142749" w:rsidRPr="00B62AF4" w:rsidRDefault="00C7007E" w:rsidP="00145358">
            <w:pPr>
              <w:spacing w:line="240" w:lineRule="auto"/>
              <w:ind w:left="760"/>
              <w:jc w:val="both"/>
              <w:rPr>
                <w:rFonts w:asciiTheme="majorHAnsi" w:eastAsia="Times New Roman" w:hAnsiTheme="majorHAnsi" w:cstheme="majorHAnsi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12 July 2023</w:t>
            </w:r>
          </w:p>
        </w:tc>
      </w:tr>
      <w:tr w:rsidR="00142749" w:rsidRPr="00B62AF4" w14:paraId="23B8F82C" w14:textId="0FE26AB8" w:rsidTr="00142749">
        <w:trPr>
          <w:trHeight w:val="2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97FB1" w14:textId="77777777" w:rsidR="00142749" w:rsidRPr="00B62AF4" w:rsidRDefault="00142749" w:rsidP="0014274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n-AU"/>
              </w:rPr>
            </w:pPr>
            <w:r w:rsidRPr="00B62AF4"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Review Date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D3EE" w14:textId="51229077" w:rsidR="00142749" w:rsidRPr="00B62AF4" w:rsidRDefault="00C7007E" w:rsidP="00145358">
            <w:pPr>
              <w:spacing w:line="240" w:lineRule="auto"/>
              <w:ind w:left="760"/>
              <w:jc w:val="both"/>
              <w:rPr>
                <w:rFonts w:asciiTheme="majorHAnsi" w:eastAsia="Times New Roman" w:hAnsiTheme="majorHAnsi" w:cstheme="majorHAnsi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12 July 2028</w:t>
            </w:r>
          </w:p>
        </w:tc>
      </w:tr>
      <w:tr w:rsidR="00142749" w:rsidRPr="00B62AF4" w14:paraId="2972EA0F" w14:textId="2BE34F6B" w:rsidTr="00142749">
        <w:trPr>
          <w:trHeight w:val="21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56C01" w14:textId="77777777" w:rsidR="00142749" w:rsidRPr="00B62AF4" w:rsidRDefault="00142749" w:rsidP="0014274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n-AU"/>
              </w:rPr>
            </w:pPr>
            <w:r w:rsidRPr="00B62AF4"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Audience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7C62" w14:textId="473940BE" w:rsidR="00142749" w:rsidRPr="00B62AF4" w:rsidRDefault="00C7007E" w:rsidP="00145358">
            <w:pPr>
              <w:spacing w:line="240" w:lineRule="auto"/>
              <w:ind w:left="760"/>
              <w:jc w:val="both"/>
              <w:rPr>
                <w:rFonts w:asciiTheme="majorHAnsi" w:eastAsia="Times New Roman" w:hAnsiTheme="majorHAnsi" w:cstheme="majorHAnsi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Parents and Community</w:t>
            </w:r>
          </w:p>
        </w:tc>
      </w:tr>
      <w:tr w:rsidR="00142749" w:rsidRPr="00B62AF4" w14:paraId="5BFE98B0" w14:textId="7232A480" w:rsidTr="00142749">
        <w:trPr>
          <w:trHeight w:val="37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1419" w14:textId="77777777" w:rsidR="00142749" w:rsidRPr="00B62AF4" w:rsidRDefault="00142749" w:rsidP="0014274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n-AU"/>
              </w:rPr>
            </w:pPr>
            <w:r w:rsidRPr="00B62AF4"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Links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A7BB" w14:textId="77777777" w:rsidR="00142749" w:rsidRPr="00B62AF4" w:rsidRDefault="00142749" w:rsidP="00145358">
            <w:pPr>
              <w:spacing w:line="240" w:lineRule="auto"/>
              <w:ind w:left="760"/>
              <w:jc w:val="both"/>
              <w:rPr>
                <w:rFonts w:asciiTheme="majorHAnsi" w:eastAsia="Times New Roman" w:hAnsiTheme="majorHAnsi" w:cstheme="majorHAnsi"/>
                <w:color w:val="000000"/>
                <w:lang w:val="en-AU"/>
              </w:rPr>
            </w:pPr>
          </w:p>
        </w:tc>
      </w:tr>
      <w:tr w:rsidR="00142749" w:rsidRPr="00B62AF4" w14:paraId="74CF67DB" w14:textId="217873B2" w:rsidTr="00142749">
        <w:trPr>
          <w:trHeight w:val="3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797E" w14:textId="538744C2" w:rsidR="00142749" w:rsidRPr="00B62AF4" w:rsidRDefault="00142749" w:rsidP="0014274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n-AU"/>
              </w:rPr>
            </w:pPr>
            <w:r w:rsidRPr="00B62AF4"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Custodian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4770" w14:textId="391E2ED0" w:rsidR="00142749" w:rsidRPr="00B62AF4" w:rsidRDefault="00C7007E" w:rsidP="00145358">
            <w:pPr>
              <w:spacing w:line="240" w:lineRule="auto"/>
              <w:ind w:left="760"/>
              <w:jc w:val="both"/>
              <w:rPr>
                <w:rFonts w:asciiTheme="majorHAnsi" w:eastAsia="Times New Roman" w:hAnsiTheme="majorHAnsi" w:cstheme="majorHAnsi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AU"/>
              </w:rPr>
              <w:t>Principal</w:t>
            </w:r>
          </w:p>
        </w:tc>
      </w:tr>
    </w:tbl>
    <w:p w14:paraId="53D0315F" w14:textId="77777777" w:rsidR="00145358" w:rsidRPr="00B62AF4" w:rsidRDefault="00145358" w:rsidP="00145358">
      <w:pPr>
        <w:spacing w:line="240" w:lineRule="auto"/>
        <w:rPr>
          <w:rFonts w:asciiTheme="majorHAnsi" w:eastAsia="Times New Roman" w:hAnsiTheme="majorHAnsi" w:cstheme="majorHAnsi"/>
          <w:lang w:val="en-AU"/>
        </w:rPr>
      </w:pPr>
    </w:p>
    <w:p w14:paraId="7502EA3E" w14:textId="77777777" w:rsidR="00145358" w:rsidRPr="00145358" w:rsidRDefault="00145358" w:rsidP="001453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45358">
        <w:rPr>
          <w:rFonts w:ascii="Times New Roman" w:eastAsia="Times New Roman" w:hAnsi="Times New Roman" w:cs="Times New Roman"/>
          <w:sz w:val="24"/>
          <w:szCs w:val="24"/>
          <w:lang w:val="en-AU"/>
        </w:rPr>
        <w:t> </w:t>
      </w:r>
    </w:p>
    <w:p w14:paraId="0BE13979" w14:textId="77777777" w:rsidR="00145358" w:rsidRPr="00145358" w:rsidRDefault="00145358" w:rsidP="001453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45358">
        <w:rPr>
          <w:rFonts w:ascii="Times New Roman" w:eastAsia="Times New Roman" w:hAnsi="Times New Roman" w:cs="Times New Roman"/>
          <w:sz w:val="24"/>
          <w:szCs w:val="24"/>
          <w:lang w:val="en-AU"/>
        </w:rPr>
        <w:t> </w:t>
      </w:r>
    </w:p>
    <w:p w14:paraId="5A668EA1" w14:textId="77777777" w:rsidR="00145358" w:rsidRPr="00145358" w:rsidRDefault="00145358" w:rsidP="00145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5A58D11" w14:textId="77777777" w:rsidR="00113B08" w:rsidRDefault="00113B08">
      <w:pPr>
        <w:jc w:val="center"/>
        <w:rPr>
          <w:sz w:val="44"/>
          <w:szCs w:val="44"/>
        </w:rPr>
      </w:pPr>
    </w:p>
    <w:sectPr w:rsidR="00113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4B7B" w14:textId="77777777" w:rsidR="00B440CF" w:rsidRDefault="00B440CF" w:rsidP="00B200A5">
      <w:pPr>
        <w:spacing w:line="240" w:lineRule="auto"/>
      </w:pPr>
      <w:r>
        <w:separator/>
      </w:r>
    </w:p>
  </w:endnote>
  <w:endnote w:type="continuationSeparator" w:id="0">
    <w:p w14:paraId="726CC1A5" w14:textId="77777777" w:rsidR="00B440CF" w:rsidRDefault="00B440CF" w:rsidP="00B20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7990" w14:textId="77777777" w:rsidR="00C351F1" w:rsidRDefault="00C35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2421" w14:textId="77777777" w:rsidR="00B200A5" w:rsidRDefault="00B200A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6B9CE02" w14:textId="77777777" w:rsidR="00B200A5" w:rsidRDefault="00B20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1B35" w14:textId="77777777" w:rsidR="00C351F1" w:rsidRDefault="00C3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0A7A" w14:textId="77777777" w:rsidR="00B440CF" w:rsidRDefault="00B440CF" w:rsidP="00B200A5">
      <w:pPr>
        <w:spacing w:line="240" w:lineRule="auto"/>
      </w:pPr>
      <w:r>
        <w:separator/>
      </w:r>
    </w:p>
  </w:footnote>
  <w:footnote w:type="continuationSeparator" w:id="0">
    <w:p w14:paraId="24E47432" w14:textId="77777777" w:rsidR="00B440CF" w:rsidRDefault="00B440CF" w:rsidP="00B20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2DB2" w14:textId="77777777" w:rsidR="00B200A5" w:rsidRDefault="00B20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FD45" w14:textId="118C9848" w:rsidR="00B200A5" w:rsidRDefault="005372D5" w:rsidP="00B200A5">
    <w:pPr>
      <w:pStyle w:val="Header"/>
    </w:pPr>
    <w:r>
      <w:rPr>
        <w:b/>
        <w:bCs/>
      </w:rPr>
      <w:t xml:space="preserve">Hilliard Christian School </w:t>
    </w:r>
    <w:r w:rsidR="00145358">
      <w:rPr>
        <w:b/>
        <w:bCs/>
      </w:rPr>
      <w:t>–</w:t>
    </w:r>
    <w:r>
      <w:rPr>
        <w:b/>
        <w:bCs/>
      </w:rPr>
      <w:t xml:space="preserve"> </w:t>
    </w:r>
    <w:r w:rsidR="00142749">
      <w:rPr>
        <w:b/>
        <w:bCs/>
      </w:rPr>
      <w:t>&lt;Name of Policy&gt;</w:t>
    </w:r>
    <w:r w:rsidR="00145358">
      <w:rPr>
        <w:b/>
        <w:bCs/>
      </w:rPr>
      <w:t xml:space="preserve"> </w:t>
    </w:r>
    <w:r>
      <w:rPr>
        <w:b/>
        <w:bCs/>
      </w:rPr>
      <w:t>Policy</w:t>
    </w:r>
  </w:p>
  <w:p w14:paraId="2AF40AAA" w14:textId="2940C046" w:rsidR="00B200A5" w:rsidRDefault="00B200A5" w:rsidP="00B200A5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0188" w14:textId="77777777" w:rsidR="00B200A5" w:rsidRDefault="00B20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7F7"/>
    <w:multiLevelType w:val="multilevel"/>
    <w:tmpl w:val="D74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E364C"/>
    <w:multiLevelType w:val="multilevel"/>
    <w:tmpl w:val="A01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92A19"/>
    <w:multiLevelType w:val="hybridMultilevel"/>
    <w:tmpl w:val="D24A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D74"/>
    <w:multiLevelType w:val="hybridMultilevel"/>
    <w:tmpl w:val="ACB41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4" w15:restartNumberingAfterBreak="0">
    <w:nsid w:val="2538214E"/>
    <w:multiLevelType w:val="multilevel"/>
    <w:tmpl w:val="C19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E3802"/>
    <w:multiLevelType w:val="hybridMultilevel"/>
    <w:tmpl w:val="0D9E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7388"/>
    <w:multiLevelType w:val="hybridMultilevel"/>
    <w:tmpl w:val="D16A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21763">
    <w:abstractNumId w:val="0"/>
  </w:num>
  <w:num w:numId="2" w16cid:durableId="1015156812">
    <w:abstractNumId w:val="1"/>
  </w:num>
  <w:num w:numId="3" w16cid:durableId="889416698">
    <w:abstractNumId w:val="1"/>
  </w:num>
  <w:num w:numId="4" w16cid:durableId="1392390977">
    <w:abstractNumId w:val="4"/>
  </w:num>
  <w:num w:numId="5" w16cid:durableId="894582918">
    <w:abstractNumId w:val="2"/>
  </w:num>
  <w:num w:numId="6" w16cid:durableId="1066686719">
    <w:abstractNumId w:val="3"/>
  </w:num>
  <w:num w:numId="7" w16cid:durableId="48962756">
    <w:abstractNumId w:val="6"/>
  </w:num>
  <w:num w:numId="8" w16cid:durableId="1410882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08"/>
    <w:rsid w:val="00113B08"/>
    <w:rsid w:val="00142749"/>
    <w:rsid w:val="00145358"/>
    <w:rsid w:val="001E12F4"/>
    <w:rsid w:val="00412C33"/>
    <w:rsid w:val="005372D5"/>
    <w:rsid w:val="00705387"/>
    <w:rsid w:val="009C2CC3"/>
    <w:rsid w:val="00B200A5"/>
    <w:rsid w:val="00B263C7"/>
    <w:rsid w:val="00B440CF"/>
    <w:rsid w:val="00B62AF4"/>
    <w:rsid w:val="00C351F1"/>
    <w:rsid w:val="00C7007E"/>
    <w:rsid w:val="00D321D1"/>
    <w:rsid w:val="00E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00E29"/>
  <w15:docId w15:val="{1936B745-B72E-1740-948C-1F8FD0D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200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0A5"/>
  </w:style>
  <w:style w:type="paragraph" w:styleId="Footer">
    <w:name w:val="footer"/>
    <w:basedOn w:val="Normal"/>
    <w:link w:val="FooterChar"/>
    <w:uiPriority w:val="99"/>
    <w:unhideWhenUsed/>
    <w:rsid w:val="00B200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0A5"/>
  </w:style>
  <w:style w:type="paragraph" w:styleId="NormalWeb">
    <w:name w:val="Normal (Web)"/>
    <w:basedOn w:val="Normal"/>
    <w:uiPriority w:val="99"/>
    <w:semiHidden/>
    <w:unhideWhenUsed/>
    <w:rsid w:val="0014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4535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C2CC3"/>
    <w:pPr>
      <w:ind w:left="720"/>
      <w:contextualSpacing/>
    </w:pPr>
  </w:style>
  <w:style w:type="paragraph" w:styleId="Revision">
    <w:name w:val="Revision"/>
    <w:hidden/>
    <w:uiPriority w:val="99"/>
    <w:semiHidden/>
    <w:rsid w:val="009C2CC3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2AF4"/>
    <w:pPr>
      <w:widowControl w:val="0"/>
      <w:spacing w:before="15" w:line="240" w:lineRule="auto"/>
      <w:ind w:left="820" w:hanging="360"/>
    </w:pPr>
    <w:rPr>
      <w:rFonts w:eastAsia="Times New Roman" w:cstheme="minorBidi"/>
      <w:sz w:val="21"/>
      <w:szCs w:val="21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2AF4"/>
    <w:rPr>
      <w:rFonts w:eastAsia="Times New Roman" w:cstheme="minorBidi"/>
      <w:sz w:val="21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69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Chaplin</cp:lastModifiedBy>
  <cp:revision>4</cp:revision>
  <cp:lastPrinted>2022-07-12T23:44:00Z</cp:lastPrinted>
  <dcterms:created xsi:type="dcterms:W3CDTF">2023-05-26T04:18:00Z</dcterms:created>
  <dcterms:modified xsi:type="dcterms:W3CDTF">2023-07-13T02:59:00Z</dcterms:modified>
</cp:coreProperties>
</file>